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Style w:val="Strong"/>
        </w:rPr>
      </w:pPr>
      <w:r>
        <w:rPr>
          <w:rStyle w:val="Strong"/>
        </w:rPr>
        <w:t>Всероссийский государственный институт кинематографии имени С. А. Герасимова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Style w:val="Strong"/>
        </w:rPr>
      </w:pPr>
      <w:r>
        <w:rPr>
          <w:rStyle w:val="Strong"/>
        </w:rPr>
        <w:t>Кафедра  эстетики, истории и теории культуры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i/>
        </w:rPr>
      </w:pPr>
      <w:r>
        <w:rPr>
          <w:b w:val="false"/>
          <w:i/>
        </w:rPr>
      </w:r>
    </w:p>
    <w:p>
      <w:pPr>
        <w:pStyle w:val="Normal"/>
        <w:rPr>
          <w:rStyle w:val="Strong"/>
          <w:b w:val="false"/>
          <w:i/>
        </w:rPr>
      </w:pPr>
      <w:r>
        <w:rPr>
          <w:rStyle w:val="Strong"/>
          <w:b w:val="false"/>
          <w:i/>
        </w:rPr>
        <w:t>Посвящается 85-летию со дня рождения А. А. Тарковского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Style w:val="Strong"/>
        </w:rPr>
      </w:pPr>
      <w:r>
        <w:rPr>
          <w:rStyle w:val="Strong"/>
          <w:lang w:val="en-US"/>
        </w:rPr>
        <w:t>IX</w:t>
      </w:r>
      <w:r>
        <w:rPr>
          <w:rStyle w:val="Strong"/>
        </w:rPr>
        <w:t xml:space="preserve"> конференция по эстетике экранизации </w:t>
      </w:r>
    </w:p>
    <w:p>
      <w:pPr>
        <w:pStyle w:val="Normal"/>
        <w:jc w:val="center"/>
        <w:rPr>
          <w:rStyle w:val="Strong"/>
          <w:sz w:val="40"/>
          <w:szCs w:val="40"/>
        </w:rPr>
      </w:pPr>
      <w:r>
        <w:rPr>
          <w:rStyle w:val="Strong"/>
          <w:sz w:val="40"/>
          <w:szCs w:val="40"/>
        </w:rPr>
        <w:t>«Западно-восточный экран»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Style w:val="Strong"/>
        </w:rPr>
      </w:pPr>
      <w:r>
        <w:rPr>
          <w:rStyle w:val="Strong"/>
        </w:rPr>
        <w:t>12–14 апреля 2017 г.</w:t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jc w:val="center"/>
        <w:rPr>
          <w:rStyle w:val="Strong"/>
        </w:rPr>
      </w:pPr>
      <w:r>
        <w:rPr>
          <w:rStyle w:val="Strong"/>
        </w:rPr>
        <w:t>Москва, ВГИК</w:t>
      </w:r>
    </w:p>
    <w:p>
      <w:pPr>
        <w:pStyle w:val="Normal"/>
        <w:spacing w:lineRule="auto" w:line="276" w:before="0" w:after="200"/>
        <w:jc w:val="center"/>
        <w:rPr>
          <w:rStyle w:val="Strong"/>
        </w:rPr>
      </w:pPr>
      <w:r>
        <w:rPr>
          <w:rStyle w:val="Strong"/>
        </w:rPr>
        <w:t>2017</w:t>
      </w:r>
    </w:p>
    <w:p>
      <w:pPr>
        <w:pStyle w:val="Normal"/>
        <w:spacing w:lineRule="auto" w:line="276" w:before="0" w:after="200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>
          <w:rStyle w:val="Strong"/>
          <w:u w:val="single"/>
        </w:rPr>
      </w:pPr>
      <w:r>
        <w:rPr>
          <w:rStyle w:val="Strong"/>
          <w:u w:val="single"/>
        </w:rPr>
        <w:t xml:space="preserve">12 апреля, среда </w:t>
      </w:r>
    </w:p>
    <w:p>
      <w:pPr>
        <w:pStyle w:val="Normal"/>
        <w:spacing w:before="120" w:after="0"/>
        <w:rPr>
          <w:rStyle w:val="Strong"/>
          <w:i/>
        </w:rPr>
      </w:pPr>
      <w:r>
        <w:rPr>
          <w:rStyle w:val="Strong"/>
          <w:i/>
        </w:rPr>
        <w:t>10.30 — 13.30</w:t>
      </w:r>
    </w:p>
    <w:p>
      <w:pPr>
        <w:pStyle w:val="Normal"/>
        <w:rPr>
          <w:rStyle w:val="Strong"/>
        </w:rPr>
      </w:pPr>
      <w:r>
        <w:rPr>
          <w:rStyle w:val="Strong"/>
        </w:rPr>
        <w:t>Открытие конференции.</w:t>
      </w:r>
    </w:p>
    <w:p>
      <w:pPr>
        <w:pStyle w:val="Normal"/>
        <w:spacing w:before="120" w:after="0"/>
        <w:ind w:left="709" w:right="0" w:hanging="709"/>
        <w:jc w:val="both"/>
        <w:rPr/>
      </w:pPr>
      <w:r>
        <w:rPr>
          <w:b/>
          <w:i/>
        </w:rPr>
        <w:t xml:space="preserve">Буткова О. В. (Москва, ВГИК). </w:t>
      </w:r>
      <w:r>
        <w:rPr/>
        <w:t>Сказки «1001 ночи»: интерпретации в кинематографе Запада 1900-1920-х гг.</w:t>
      </w:r>
      <w:r>
        <w:rPr>
          <w:b/>
          <w:i/>
        </w:rPr>
        <w:t xml:space="preserve"> </w:t>
      </w:r>
      <w:r>
        <w:rPr/>
        <w:t xml:space="preserve"> </w:t>
      </w:r>
    </w:p>
    <w:p>
      <w:pPr>
        <w:pStyle w:val="Normal"/>
        <w:ind w:left="709" w:right="0" w:hanging="709"/>
        <w:jc w:val="both"/>
        <w:rPr>
          <w:rStyle w:val="Strong"/>
          <w:b w:val="false"/>
        </w:rPr>
      </w:pPr>
      <w:r>
        <w:rPr>
          <w:rStyle w:val="Strong"/>
          <w:i/>
        </w:rPr>
        <w:t xml:space="preserve">Сопин А. О. (Эйзенштейн-центр; МФИ РГГУ, кафедра истории театра и кино)   </w:t>
      </w:r>
      <w:r>
        <w:rPr>
          <w:rStyle w:val="Strong"/>
          <w:b w:val="false"/>
        </w:rPr>
        <w:t>Советский Восток в фильмах 1930-х гг. Между экзотикой и эпосом.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 xml:space="preserve">Прожико Г. С. </w:t>
      </w:r>
      <w:r>
        <w:rPr>
          <w:b/>
          <w:i/>
        </w:rPr>
        <w:t xml:space="preserve">(Москва, ВГИК). </w:t>
      </w:r>
      <w:r>
        <w:rPr/>
        <w:t xml:space="preserve"> Пути этнографического кино: образ «другого» – оппозиция или тождество?</w:t>
      </w:r>
    </w:p>
    <w:p>
      <w:pPr>
        <w:pStyle w:val="Normal"/>
        <w:ind w:left="709" w:right="0" w:hanging="709"/>
        <w:jc w:val="both"/>
        <w:rPr>
          <w:rStyle w:val="Strong"/>
          <w:b w:val="false"/>
        </w:rPr>
      </w:pPr>
      <w:r>
        <w:rPr>
          <w:rStyle w:val="Strong"/>
          <w:i/>
        </w:rPr>
        <w:t xml:space="preserve">Соколов С. М. (Москва, ВГИК). </w:t>
      </w:r>
      <w:r>
        <w:rPr>
          <w:rStyle w:val="Strong"/>
          <w:b w:val="false"/>
        </w:rPr>
        <w:t>Творчество</w:t>
      </w:r>
      <w:r>
        <w:rPr>
          <w:rStyle w:val="Strong"/>
          <w:i/>
        </w:rPr>
        <w:t xml:space="preserve"> </w:t>
      </w:r>
      <w:r>
        <w:rPr>
          <w:rStyle w:val="Strong"/>
          <w:b w:val="false"/>
        </w:rPr>
        <w:t>Э. Т. А. Гофмана в анимации Запада и Востока.</w:t>
      </w:r>
    </w:p>
    <w:p>
      <w:pPr>
        <w:pStyle w:val="Normal"/>
        <w:ind w:left="709" w:right="0" w:hanging="709"/>
        <w:jc w:val="both"/>
        <w:rPr>
          <w:rStyle w:val="Strong"/>
          <w:b w:val="false"/>
        </w:rPr>
      </w:pPr>
      <w:r>
        <w:rPr>
          <w:rStyle w:val="Strong"/>
        </w:rPr>
        <w:t xml:space="preserve"> </w:t>
      </w:r>
      <w:r>
        <w:rPr>
          <w:rStyle w:val="Strong"/>
          <w:i/>
        </w:rPr>
        <w:t>Григорьева Н. Г. (Москва, ВГИК)</w:t>
      </w:r>
      <w:r>
        <w:rPr>
          <w:rStyle w:val="Strong"/>
        </w:rPr>
        <w:t xml:space="preserve">. </w:t>
      </w:r>
      <w:r>
        <w:rPr>
          <w:rStyle w:val="Strong"/>
          <w:b w:val="false"/>
        </w:rPr>
        <w:t>Западные технологии</w:t>
      </w:r>
      <w:r>
        <w:rPr>
          <w:rStyle w:val="Strong"/>
        </w:rPr>
        <w:t xml:space="preserve"> </w:t>
      </w:r>
      <w:r>
        <w:rPr>
          <w:rStyle w:val="Strong"/>
          <w:b w:val="false"/>
        </w:rPr>
        <w:t>в киноэпосе Ирана.</w:t>
      </w:r>
    </w:p>
    <w:p>
      <w:pPr>
        <w:pStyle w:val="Normal"/>
        <w:ind w:left="709" w:right="0" w:hanging="709"/>
        <w:jc w:val="both"/>
        <w:rPr>
          <w:rStyle w:val="Strong"/>
        </w:rPr>
      </w:pPr>
      <w:r>
        <w:rPr>
          <w:rStyle w:val="Strong"/>
          <w:i/>
        </w:rPr>
        <w:t>Безенкова</w:t>
      </w:r>
      <w:r>
        <w:rPr>
          <w:rStyle w:val="Strong"/>
        </w:rPr>
        <w:t xml:space="preserve"> </w:t>
      </w:r>
      <w:r>
        <w:rPr>
          <w:rStyle w:val="Strong"/>
          <w:i/>
        </w:rPr>
        <w:t>М.</w:t>
      </w:r>
      <w:r>
        <w:rPr>
          <w:rStyle w:val="Strong"/>
        </w:rPr>
        <w:t xml:space="preserve"> </w:t>
      </w:r>
      <w:r>
        <w:rPr>
          <w:rStyle w:val="Strong"/>
          <w:i/>
        </w:rPr>
        <w:t>В.</w:t>
      </w:r>
      <w:r>
        <w:rPr>
          <w:rStyle w:val="Strong"/>
        </w:rPr>
        <w:t xml:space="preserve"> </w:t>
      </w:r>
      <w:r>
        <w:rPr>
          <w:rStyle w:val="Strong"/>
          <w:i/>
        </w:rPr>
        <w:t>(Москва, ВГИК)</w:t>
      </w:r>
      <w:r>
        <w:rPr>
          <w:rStyle w:val="Strong"/>
        </w:rPr>
        <w:t xml:space="preserve">.   </w:t>
      </w:r>
      <w:r>
        <w:rPr>
          <w:rStyle w:val="Strong"/>
          <w:b w:val="false"/>
        </w:rPr>
        <w:t>Современный кинематограф Бурятии и Забайкалья: выразительные средства искусства Востока на службе у западной системы кинопроката.</w:t>
      </w:r>
      <w:r>
        <w:rPr>
          <w:rStyle w:val="Strong"/>
        </w:rPr>
        <w:t xml:space="preserve"> </w:t>
      </w:r>
    </w:p>
    <w:p>
      <w:pPr>
        <w:pStyle w:val="Normal"/>
        <w:ind w:left="709" w:right="0" w:hanging="709"/>
        <w:jc w:val="both"/>
        <w:rPr/>
      </w:pPr>
      <w:r>
        <w:rPr/>
      </w:r>
    </w:p>
    <w:p>
      <w:pPr>
        <w:pStyle w:val="Normal"/>
        <w:jc w:val="both"/>
        <w:rPr>
          <w:rStyle w:val="Strong"/>
        </w:rPr>
      </w:pPr>
      <w:r>
        <w:rPr>
          <w:rStyle w:val="Strong"/>
        </w:rPr>
        <w:t>13.30 — 14.10  —  Кофе–перерыв</w:t>
      </w:r>
    </w:p>
    <w:p>
      <w:pPr>
        <w:pStyle w:val="Normal"/>
        <w:spacing w:before="120" w:after="0"/>
        <w:jc w:val="both"/>
        <w:rPr>
          <w:rStyle w:val="Strong"/>
          <w:i/>
        </w:rPr>
      </w:pPr>
      <w:r>
        <w:rPr>
          <w:rStyle w:val="Strong"/>
          <w:i/>
        </w:rPr>
        <w:t>14.10 — 16.30</w:t>
      </w:r>
    </w:p>
    <w:p>
      <w:pPr>
        <w:pStyle w:val="Normal"/>
        <w:spacing w:before="120" w:after="0"/>
        <w:ind w:left="709" w:right="0" w:hanging="709"/>
        <w:jc w:val="both"/>
        <w:rPr/>
      </w:pPr>
      <w:r>
        <w:rPr>
          <w:b/>
          <w:i/>
        </w:rPr>
        <w:t xml:space="preserve">Мильдон В. И. (Москва, ВГИК). </w:t>
      </w:r>
      <w:r>
        <w:rPr/>
        <w:t>Идея Запада и Востока в современной культуре.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>Стеркина Н. И.</w:t>
      </w:r>
      <w:r>
        <w:rPr>
          <w:b/>
          <w:i/>
        </w:rPr>
        <w:t xml:space="preserve"> (Москва, ВГИК). </w:t>
      </w:r>
      <w:r>
        <w:rPr/>
        <w:t xml:space="preserve"> Повесть  Ч. Айтматова «Прощай, Гульсары!» на экране:  взгляд с Запада и с Востока (С. Урусевский «Бег иноходца», 1968.  А. Амиркулев  «Прощай, Гульсары!», 2008).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>Дриккер А. С. (Санкт-Петербург, СПбГУ).</w:t>
      </w:r>
      <w:r>
        <w:rPr/>
        <w:t xml:space="preserve"> Цифровой союз иероглифа и буквы</w:t>
      </w:r>
    </w:p>
    <w:p>
      <w:pPr>
        <w:pStyle w:val="Normal"/>
        <w:ind w:left="709" w:right="0" w:hanging="709"/>
        <w:jc w:val="both"/>
        <w:rPr/>
      </w:pPr>
      <w:r>
        <w:rPr>
          <w:b/>
          <w:i/>
        </w:rPr>
        <w:t xml:space="preserve">Косенкова Н. Г. (Москва, ВГИК). </w:t>
      </w:r>
      <w:r>
        <w:rPr/>
        <w:t>Западные и восточные стратегии саморазвития  человека и визуальная культура.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>Клопотовская Е. А.</w:t>
      </w:r>
      <w:r>
        <w:rPr>
          <w:rStyle w:val="Strong"/>
          <w:b w:val="false"/>
        </w:rPr>
        <w:t xml:space="preserve"> </w:t>
      </w:r>
      <w:r>
        <w:rPr>
          <w:b/>
          <w:i/>
        </w:rPr>
        <w:t xml:space="preserve">(Москва, ВГИК). </w:t>
      </w:r>
      <w:r>
        <w:rPr/>
        <w:t xml:space="preserve"> Классическое китайское и японское искусство в теоретическом наследии  С. М. Эйзенштейна.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200"/>
        <w:rPr>
          <w:u w:val="single"/>
        </w:rPr>
      </w:pPr>
      <w:r>
        <w:rPr>
          <w:u w:val="single"/>
        </w:rPr>
      </w:r>
    </w:p>
    <w:p>
      <w:pPr>
        <w:pStyle w:val="Normal"/>
        <w:pageBreakBefore/>
        <w:rPr>
          <w:rStyle w:val="Strong"/>
          <w:u w:val="single"/>
        </w:rPr>
      </w:pPr>
      <w:r>
        <w:rPr>
          <w:rStyle w:val="Strong"/>
          <w:u w:val="single"/>
        </w:rPr>
        <w:t>13 апреля, четверг</w:t>
      </w:r>
    </w:p>
    <w:p>
      <w:pPr>
        <w:pStyle w:val="Normal"/>
        <w:rPr/>
      </w:pPr>
      <w:r>
        <w:rPr/>
      </w:r>
    </w:p>
    <w:p>
      <w:pPr>
        <w:pStyle w:val="Normal"/>
        <w:rPr>
          <w:rStyle w:val="Strong"/>
          <w:i/>
        </w:rPr>
      </w:pPr>
      <w:r>
        <w:rPr>
          <w:rStyle w:val="Strong"/>
          <w:i/>
        </w:rPr>
        <w:t xml:space="preserve">10.00 — 13.00 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 xml:space="preserve">Михайлова Т. В. </w:t>
      </w:r>
      <w:r>
        <w:rPr>
          <w:b/>
          <w:i/>
        </w:rPr>
        <w:t xml:space="preserve">(Москва, ВГИК). </w:t>
      </w:r>
      <w:r>
        <w:rPr/>
        <w:t xml:space="preserve"> Запад и Восток в эллинистическом романе.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 xml:space="preserve">Цетлина В. Ю. </w:t>
      </w:r>
      <w:r>
        <w:rPr>
          <w:b/>
          <w:i/>
        </w:rPr>
        <w:t xml:space="preserve">(Москва, ВГИК). </w:t>
      </w:r>
      <w:r>
        <w:rPr/>
        <w:t xml:space="preserve"> Экранизация тибетской «Книги мертвых».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 xml:space="preserve">Харитонова Н. С. </w:t>
      </w:r>
      <w:r>
        <w:rPr>
          <w:b/>
          <w:i/>
        </w:rPr>
        <w:t>(Москва, ВГИК).</w:t>
      </w:r>
      <w:r>
        <w:rPr/>
        <w:t xml:space="preserve"> Восток в декорациях и костюмах русского театра  конца 19-нач. 20 в.</w:t>
      </w:r>
      <w:r>
        <w:rPr>
          <w:b/>
          <w:i/>
        </w:rPr>
        <w:t xml:space="preserve"> </w:t>
      </w:r>
      <w:r>
        <w:rPr/>
        <w:t xml:space="preserve"> </w:t>
      </w:r>
    </w:p>
    <w:p>
      <w:pPr>
        <w:pStyle w:val="Normal"/>
        <w:ind w:left="709" w:right="0" w:hanging="709"/>
        <w:jc w:val="both"/>
        <w:rPr/>
      </w:pPr>
      <w:r>
        <w:rPr>
          <w:b/>
          <w:i/>
        </w:rPr>
        <w:t xml:space="preserve">Мариевская Н. Е. (Москва, ВГИК). </w:t>
      </w:r>
      <w:r>
        <w:rPr/>
        <w:t xml:space="preserve"> Запад и Восток  внутри одного фильма.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>Москвина Е. В.</w:t>
      </w:r>
      <w:r>
        <w:rPr>
          <w:rStyle w:val="Strong"/>
          <w:b w:val="false"/>
        </w:rPr>
        <w:t xml:space="preserve"> </w:t>
      </w:r>
      <w:r>
        <w:rPr>
          <w:b/>
          <w:i/>
        </w:rPr>
        <w:t xml:space="preserve">(Москва, ВГИК). </w:t>
      </w:r>
      <w:r>
        <w:rPr/>
        <w:t xml:space="preserve"> Австрия  как немецкий Восток.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>Кобленкова Д. В.(Нижний Новгород, НГУ).</w:t>
      </w:r>
      <w:r>
        <w:rPr/>
        <w:t xml:space="preserve"> Путь на Восток:  роман С. Лагерлёф «Иерусалим»  и одноимённая экранизация Б. Аугуста.</w:t>
      </w:r>
    </w:p>
    <w:p>
      <w:pPr>
        <w:pStyle w:val="Normal"/>
        <w:spacing w:before="120" w:after="0"/>
        <w:jc w:val="center"/>
        <w:rPr>
          <w:rStyle w:val="Strong"/>
        </w:rPr>
      </w:pPr>
      <w:r>
        <w:rPr>
          <w:rStyle w:val="Strong"/>
        </w:rPr>
        <w:t>13.00 — 13.40  Кофе–перерыв</w:t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rPr>
          <w:rStyle w:val="Strong"/>
          <w:i/>
        </w:rPr>
      </w:pPr>
      <w:r>
        <w:rPr>
          <w:rStyle w:val="Strong"/>
          <w:i/>
        </w:rPr>
        <w:t>13.40 — 16.00</w:t>
      </w:r>
    </w:p>
    <w:p>
      <w:pPr>
        <w:pStyle w:val="Normal"/>
        <w:spacing w:before="120" w:after="0"/>
        <w:ind w:left="709" w:right="0" w:hanging="709"/>
        <w:jc w:val="both"/>
        <w:rPr/>
      </w:pPr>
      <w:r>
        <w:rPr>
          <w:rStyle w:val="Strong"/>
          <w:i/>
        </w:rPr>
        <w:t>Ельчанинофф Л. </w:t>
      </w:r>
      <w:r>
        <w:rPr>
          <w:b/>
          <w:i/>
        </w:rPr>
        <w:t>И.</w:t>
      </w:r>
      <w:r>
        <w:rPr>
          <w:i/>
        </w:rPr>
        <w:t xml:space="preserve"> </w:t>
      </w:r>
      <w:r>
        <w:rPr>
          <w:b/>
          <w:i/>
        </w:rPr>
        <w:t>(Москва, ВГИК).</w:t>
      </w:r>
      <w:r>
        <w:rPr/>
        <w:t xml:space="preserve"> </w:t>
      </w:r>
      <w:r>
        <w:rPr>
          <w:b/>
          <w:i/>
        </w:rPr>
        <w:t xml:space="preserve"> </w:t>
      </w:r>
      <w:r>
        <w:rPr/>
        <w:t>Достоевский у Куросавы.</w:t>
      </w:r>
    </w:p>
    <w:p>
      <w:pPr>
        <w:pStyle w:val="Normal"/>
        <w:ind w:left="709" w:right="0" w:hanging="709"/>
        <w:jc w:val="both"/>
        <w:rPr/>
      </w:pPr>
      <w:r>
        <w:rPr/>
        <w:t xml:space="preserve"> </w:t>
      </w:r>
      <w:r>
        <w:rPr>
          <w:b/>
          <w:i/>
        </w:rPr>
        <w:t xml:space="preserve">Хомякова Ю. О. (Москва, НИИК).   </w:t>
      </w:r>
      <w:r>
        <w:rPr/>
        <w:t>Классическая восточная сказка  в советском кино.</w:t>
      </w:r>
    </w:p>
    <w:p>
      <w:pPr>
        <w:pStyle w:val="Normal"/>
        <w:ind w:left="709" w:right="0" w:hanging="709"/>
        <w:jc w:val="both"/>
        <w:rPr/>
      </w:pPr>
      <w:r>
        <w:rPr>
          <w:b/>
          <w:i/>
        </w:rPr>
        <w:t>Рейзен О. К. (Москва, ВГИК).</w:t>
      </w:r>
      <w:r>
        <w:rPr>
          <w:i/>
        </w:rPr>
        <w:t xml:space="preserve"> </w:t>
      </w:r>
      <w:r>
        <w:rPr/>
        <w:t>Восток – Бертолуччи – Запад.</w:t>
      </w:r>
    </w:p>
    <w:p>
      <w:pPr>
        <w:pStyle w:val="Normal"/>
        <w:ind w:left="709" w:right="0" w:hanging="709"/>
        <w:jc w:val="both"/>
        <w:rPr/>
      </w:pPr>
      <w:r>
        <w:rPr>
          <w:b/>
          <w:i/>
        </w:rPr>
        <w:t xml:space="preserve">Звегинцева И. А. (Москва, ВГИК). </w:t>
      </w:r>
      <w:r>
        <w:rPr/>
        <w:t xml:space="preserve"> </w:t>
      </w:r>
      <w:r>
        <w:rPr>
          <w:b/>
          <w:i/>
        </w:rPr>
        <w:t xml:space="preserve"> </w:t>
      </w:r>
      <w:r>
        <w:rPr/>
        <w:t>Индия и Англия в зеркале экрана.</w:t>
      </w:r>
    </w:p>
    <w:p>
      <w:pPr>
        <w:pStyle w:val="Normal"/>
        <w:ind w:left="709" w:right="0" w:hanging="709"/>
        <w:jc w:val="both"/>
        <w:rPr>
          <w:b/>
          <w:i/>
        </w:rPr>
      </w:pPr>
      <w:r>
        <w:rPr>
          <w:b/>
          <w:i/>
        </w:rPr>
        <w:t xml:space="preserve">Коршунов В. В. (Москва, ВГИК). </w:t>
      </w:r>
      <w:r>
        <w:rPr/>
        <w:t>Ким Ки Дук  и Хон Сан Су: новая мифология или новый</w:t>
      </w:r>
      <w:r>
        <w:rPr>
          <w:i/>
        </w:rPr>
        <w:t xml:space="preserve"> </w:t>
      </w:r>
      <w:r>
        <w:rPr/>
        <w:t>реализм?</w:t>
      </w:r>
      <w:r>
        <w:rPr>
          <w:b/>
          <w:i/>
        </w:rPr>
        <w:t xml:space="preserve">      </w:t>
      </w:r>
    </w:p>
    <w:p>
      <w:pPr>
        <w:pStyle w:val="Normal"/>
        <w:ind w:left="709" w:right="0" w:hanging="709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200"/>
        <w:rPr>
          <w:u w:val="single"/>
        </w:rPr>
      </w:pPr>
      <w:r>
        <w:rPr>
          <w:u w:val="single"/>
        </w:rPr>
      </w:r>
    </w:p>
    <w:p>
      <w:pPr>
        <w:pStyle w:val="Normal"/>
        <w:pageBreakBefore/>
        <w:rPr>
          <w:rStyle w:val="Strong"/>
          <w:u w:val="single"/>
        </w:rPr>
      </w:pPr>
      <w:r>
        <w:rPr>
          <w:rStyle w:val="Strong"/>
          <w:u w:val="single"/>
        </w:rPr>
        <w:t>14 апреля, пятница</w:t>
      </w:r>
    </w:p>
    <w:p>
      <w:pPr>
        <w:pStyle w:val="Normal"/>
        <w:spacing w:before="120" w:after="0"/>
        <w:rPr>
          <w:rStyle w:val="Strong"/>
          <w:i/>
        </w:rPr>
      </w:pPr>
      <w:r>
        <w:rPr>
          <w:rStyle w:val="Strong"/>
          <w:i/>
        </w:rPr>
        <w:t xml:space="preserve">10.30 — 13.00 </w:t>
      </w:r>
    </w:p>
    <w:p>
      <w:pPr>
        <w:pStyle w:val="Normal"/>
        <w:spacing w:before="120" w:after="0"/>
        <w:ind w:left="709" w:right="0" w:hanging="709"/>
        <w:jc w:val="both"/>
        <w:rPr/>
      </w:pPr>
      <w:r>
        <w:rPr>
          <w:b/>
          <w:i/>
        </w:rPr>
        <w:t xml:space="preserve">Апостолов А. И.  (Москва, ВГИК). </w:t>
      </w:r>
      <w:r>
        <w:rPr/>
        <w:t xml:space="preserve"> Образ освобожденной женщины Востока в советском фильме сталинской эпохи.</w:t>
      </w:r>
    </w:p>
    <w:p>
      <w:pPr>
        <w:pStyle w:val="NormalWeb"/>
        <w:spacing w:before="280" w:after="280"/>
        <w:ind w:left="709" w:right="0" w:hanging="709"/>
        <w:jc w:val="both"/>
        <w:rPr/>
      </w:pPr>
      <w:r>
        <w:rPr>
          <w:b/>
          <w:i/>
        </w:rPr>
        <w:t>Шахов А. С. (Москва, НИИК).</w:t>
      </w:r>
      <w:r>
        <w:rPr>
          <w:i/>
        </w:rPr>
        <w:t xml:space="preserve"> </w:t>
      </w:r>
      <w:r>
        <w:rPr/>
        <w:t>Ислам канонический и экстремистский в зеркале арабского кино.</w:t>
      </w:r>
    </w:p>
    <w:p>
      <w:pPr>
        <w:pStyle w:val="Normal"/>
        <w:ind w:left="709" w:right="0" w:hanging="709"/>
        <w:jc w:val="both"/>
        <w:rPr>
          <w:rStyle w:val="Strong"/>
          <w:b w:val="false"/>
        </w:rPr>
      </w:pPr>
      <w:r>
        <w:rPr>
          <w:b/>
          <w:i/>
        </w:rPr>
        <w:t xml:space="preserve">Рыбина П. Ю. (Москва, МГУ). </w:t>
      </w:r>
      <w:r>
        <w:rPr/>
        <w:t xml:space="preserve"> </w:t>
      </w:r>
      <w:r>
        <w:rPr>
          <w:rStyle w:val="Strong"/>
        </w:rPr>
        <w:t>«</w:t>
      </w:r>
      <w:r>
        <w:rPr>
          <w:rStyle w:val="Strong"/>
          <w:b w:val="false"/>
        </w:rPr>
        <w:t>Белые ночи»  в киноверсиях С. Л. Бхансали и Чон Сон-иля: опыт зрителя и опыт читателя.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>Шемякин А. М.</w:t>
      </w:r>
      <w:r>
        <w:rPr>
          <w:b/>
          <w:i/>
        </w:rPr>
        <w:t xml:space="preserve"> (Москва, НИИК).</w:t>
      </w:r>
      <w:r>
        <w:rPr/>
        <w:t xml:space="preserve"> Америка между Востоком и Западом: проблема самоидентификации и регионализм.</w:t>
      </w:r>
    </w:p>
    <w:p>
      <w:pPr>
        <w:pStyle w:val="Normal"/>
        <w:ind w:left="709" w:right="0" w:hanging="709"/>
        <w:jc w:val="both"/>
        <w:rPr/>
      </w:pPr>
      <w:r>
        <w:rPr>
          <w:rStyle w:val="Strong"/>
          <w:i/>
        </w:rPr>
        <w:t xml:space="preserve">Бугаева Л. Д. (Санкт-Петербург, СПбГУ). </w:t>
      </w:r>
      <w:r>
        <w:rPr/>
        <w:t>Редкие гости: иностранцы на иранском экране и иранцы на западном и/или Моно-но аварэ и проигравшие герои в американском кинематографе.</w:t>
      </w:r>
    </w:p>
    <w:p>
      <w:pPr>
        <w:pStyle w:val="Normal"/>
        <w:spacing w:before="120" w:after="0"/>
        <w:ind w:left="-567" w:right="0" w:firstLine="567"/>
        <w:jc w:val="center"/>
        <w:rPr>
          <w:rStyle w:val="Strong"/>
        </w:rPr>
      </w:pPr>
      <w:r>
        <w:rPr>
          <w:rStyle w:val="Strong"/>
        </w:rPr>
        <w:t>13.00 — 13.40  Кофе–перерыв</w:t>
      </w:r>
    </w:p>
    <w:p>
      <w:pPr>
        <w:pStyle w:val="Normal"/>
        <w:ind w:left="-567" w:right="0" w:firstLine="567"/>
        <w:rPr/>
      </w:pPr>
      <w:r>
        <w:rPr/>
      </w:r>
    </w:p>
    <w:p>
      <w:pPr>
        <w:pStyle w:val="Normal"/>
        <w:ind w:left="-567" w:right="0" w:firstLine="567"/>
        <w:rPr>
          <w:b/>
          <w:i/>
        </w:rPr>
      </w:pPr>
      <w:r>
        <w:rPr>
          <w:b/>
          <w:i/>
        </w:rPr>
        <w:t>13</w:t>
      </w:r>
      <w:r>
        <w:rPr>
          <w:rStyle w:val="Strong"/>
          <w:i/>
        </w:rPr>
        <w:t>.</w:t>
      </w:r>
      <w:r>
        <w:rPr>
          <w:b/>
          <w:i/>
        </w:rPr>
        <w:t>40  — 15</w:t>
      </w:r>
      <w:r>
        <w:rPr>
          <w:rStyle w:val="Strong"/>
          <w:i/>
        </w:rPr>
        <w:t>.</w:t>
      </w:r>
      <w:r>
        <w:rPr>
          <w:b/>
          <w:i/>
        </w:rPr>
        <w:t>30</w:t>
      </w:r>
    </w:p>
    <w:p>
      <w:pPr>
        <w:pStyle w:val="Normal"/>
        <w:ind w:left="709" w:right="0" w:hanging="709"/>
        <w:jc w:val="both"/>
        <w:rPr>
          <w:rStyle w:val="Strong"/>
          <w:b w:val="false"/>
        </w:rPr>
      </w:pPr>
      <w:r>
        <w:rPr>
          <w:rStyle w:val="Strong"/>
          <w:i/>
        </w:rPr>
        <w:t xml:space="preserve">Данилов Д. И. (Москва, ВГИК). </w:t>
      </w:r>
      <w:r>
        <w:rPr>
          <w:rStyle w:val="Strong"/>
          <w:b w:val="false"/>
        </w:rPr>
        <w:t>Искусство трюка в кино Запада и Востока.</w:t>
      </w:r>
    </w:p>
    <w:p>
      <w:pPr>
        <w:pStyle w:val="Normal"/>
        <w:ind w:left="709" w:right="0" w:hanging="709"/>
        <w:jc w:val="both"/>
        <w:rPr>
          <w:rStyle w:val="Strong"/>
          <w:b w:val="false"/>
        </w:rPr>
      </w:pPr>
      <w:r>
        <w:rPr>
          <w:rStyle w:val="Strong"/>
          <w:i/>
        </w:rPr>
        <w:t xml:space="preserve">Зуйков В. С.    (Москва, ВГИК). </w:t>
      </w:r>
      <w:r>
        <w:rPr>
          <w:rStyle w:val="Strong"/>
          <w:b w:val="false"/>
        </w:rPr>
        <w:t>Принципы статики и динамики в создании мифоформ «Восток-Запад».</w:t>
      </w:r>
    </w:p>
    <w:p>
      <w:pPr>
        <w:pStyle w:val="Normal"/>
        <w:ind w:left="709" w:right="0" w:hanging="709"/>
        <w:jc w:val="both"/>
        <w:rPr>
          <w:rStyle w:val="Strong"/>
          <w:b w:val="false"/>
        </w:rPr>
      </w:pPr>
      <w:r>
        <w:rPr>
          <w:rStyle w:val="Strong"/>
          <w:i/>
        </w:rPr>
        <w:t xml:space="preserve">Никитина И. П.   (Москва, ВГИК). </w:t>
      </w:r>
      <w:r>
        <w:rPr>
          <w:rStyle w:val="Strong"/>
          <w:b w:val="false"/>
        </w:rPr>
        <w:t>Образ Востока</w:t>
      </w:r>
      <w:r>
        <w:rPr>
          <w:rStyle w:val="Strong"/>
          <w:i/>
        </w:rPr>
        <w:t xml:space="preserve"> </w:t>
      </w:r>
      <w:r>
        <w:rPr>
          <w:rStyle w:val="Strong"/>
          <w:b w:val="false"/>
        </w:rPr>
        <w:t>в русской живописи XIX — нач. ХХ вв.</w:t>
      </w:r>
    </w:p>
    <w:p>
      <w:pPr>
        <w:pStyle w:val="Normal"/>
        <w:ind w:left="709" w:right="0" w:hanging="709"/>
        <w:jc w:val="both"/>
        <w:rPr>
          <w:rStyle w:val="Strong"/>
          <w:b w:val="false"/>
        </w:rPr>
      </w:pPr>
      <w:r>
        <w:rPr>
          <w:rStyle w:val="Strong"/>
          <w:i/>
        </w:rPr>
        <w:t xml:space="preserve">Ростоцкая М. А.  (Москва, ВГИК). </w:t>
      </w:r>
      <w:r>
        <w:rPr>
          <w:rStyle w:val="Strong"/>
          <w:b w:val="false"/>
        </w:rPr>
        <w:t>Йозеф Швейк и Ходжа Насреддин на советском экране: «большевики смеются».</w:t>
      </w:r>
    </w:p>
    <w:p>
      <w:pPr>
        <w:pStyle w:val="Normal"/>
        <w:ind w:left="709" w:right="0" w:hanging="709"/>
        <w:jc w:val="both"/>
        <w:rPr>
          <w:rStyle w:val="Strong"/>
          <w:b w:val="false"/>
        </w:rPr>
      </w:pPr>
      <w:r>
        <w:rPr>
          <w:rStyle w:val="Strong"/>
          <w:i/>
        </w:rPr>
        <w:t xml:space="preserve">Соловьева М. В.(Москва, ВГИК). </w:t>
      </w:r>
      <w:r>
        <w:rPr>
          <w:rStyle w:val="Strong"/>
          <w:b w:val="false"/>
        </w:rPr>
        <w:t>«Японское вдохновение» Ингмара Бергмана.</w:t>
      </w:r>
    </w:p>
    <w:p>
      <w:pPr>
        <w:pStyle w:val="Normal"/>
        <w:spacing w:before="120" w:after="0"/>
        <w:ind w:left="709" w:right="0" w:hanging="709"/>
        <w:rPr/>
      </w:pPr>
      <w:r>
        <w:rPr>
          <w:b/>
          <w:i/>
        </w:rPr>
        <w:t>15.30 — 17.00. Шур И. Б., Котнова  Н. П.</w:t>
      </w:r>
      <w:r>
        <w:rPr/>
        <w:t xml:space="preserve"> </w:t>
      </w:r>
      <w:r>
        <w:rPr>
          <w:b/>
          <w:i/>
        </w:rPr>
        <w:t xml:space="preserve">(Москва, ВГИК). </w:t>
      </w:r>
      <w:r>
        <w:rPr/>
        <w:t>Мастер-класс: «Галантная Индия». Восточные мотивы в музыке Запада и России.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Style w:val="Strong"/>
        </w:rPr>
      </w:pPr>
      <w:r>
        <w:rPr>
          <w:rStyle w:val="Strong"/>
        </w:rPr>
        <w:t>Закрытие конференции</w:t>
      </w:r>
    </w:p>
    <w:p>
      <w:pPr>
        <w:pStyle w:val="Normal"/>
        <w:spacing w:before="120" w:after="0"/>
        <w:jc w:val="center"/>
        <w:rPr>
          <w:rStyle w:val="Strong"/>
        </w:rPr>
      </w:pPr>
      <w:r>
        <w:rPr>
          <w:rStyle w:val="Strong"/>
        </w:rPr>
        <w:t>17.30  Застольные беседы</w:t>
      </w:r>
    </w:p>
    <w:sectPr>
      <w:type w:val="nextPage"/>
      <w:pgSz w:w="8391" w:h="11906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e22d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22"/>
    <w:qFormat/>
    <w:rsid w:val="009e22d1"/>
    <w:basedOn w:val="DefaultParagraphFont"/>
    <w:rPr>
      <w:b/>
      <w:bCs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9e22d1"/>
    <w:basedOn w:val="Normal"/>
    <w:pPr>
      <w:spacing w:before="0" w:after="280"/>
    </w:pPr>
    <w:rPr>
      <w:rFonts w:cs="Calibri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934A-F8D9-4F94-B409-9D83E586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2017-03-27T10:39:00Z</dcterms:created>
  <dc:creator>uSetr</dc:creator>
  <dc:language>ru-RU</dc:language>
  <cp:lastModifiedBy>pushina</cp:lastModifiedBy>
  <cp:lastPrinted>2017-03-27T13:45:00Z</cp:lastPrinted>
  <dcterms:modified xsi:type="dcterms:W3CDTF">2017-03-31T09:20:00Z</dcterms:modified>
  <cp:revision>13</cp:revision>
</cp:coreProperties>
</file>